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4607A" w:rsidRDefault="00000000">
      <w:pPr>
        <w:jc w:val="center"/>
        <w:rPr>
          <w:rFonts w:ascii="Rockwell" w:eastAsia="Rockwell" w:hAnsi="Rockwell" w:cs="Rockwell"/>
          <w:b/>
          <w:sz w:val="36"/>
          <w:szCs w:val="36"/>
        </w:rPr>
      </w:pPr>
      <w:r>
        <w:rPr>
          <w:rFonts w:ascii="Rockwell" w:eastAsia="Rockwell" w:hAnsi="Rockwell" w:cs="Rockwell"/>
          <w:b/>
          <w:sz w:val="36"/>
          <w:szCs w:val="36"/>
        </w:rPr>
        <w:t>Centennial Campus Center for Innovation</w:t>
      </w:r>
    </w:p>
    <w:p w14:paraId="00000002" w14:textId="77777777" w:rsidR="00C4607A" w:rsidRDefault="00000000">
      <w:pPr>
        <w:jc w:val="center"/>
        <w:rPr>
          <w:rFonts w:ascii="Rockwell" w:eastAsia="Rockwell" w:hAnsi="Rockwell" w:cs="Rockwell"/>
          <w:b/>
          <w:sz w:val="36"/>
          <w:szCs w:val="36"/>
        </w:rPr>
      </w:pPr>
      <w:r>
        <w:rPr>
          <w:rFonts w:ascii="Rockwell" w:eastAsia="Rockwell" w:hAnsi="Rockwell" w:cs="Rockwell"/>
          <w:b/>
          <w:sz w:val="36"/>
          <w:szCs w:val="36"/>
        </w:rPr>
        <w:t>Magnet Middle School</w:t>
      </w:r>
    </w:p>
    <w:p w14:paraId="00000003" w14:textId="77777777" w:rsidR="00C4607A" w:rsidRDefault="00000000">
      <w:pPr>
        <w:jc w:val="center"/>
        <w:rPr>
          <w:rFonts w:ascii="Rockwell" w:eastAsia="Rockwell" w:hAnsi="Rockwell" w:cs="Rockwell"/>
          <w:sz w:val="28"/>
          <w:szCs w:val="28"/>
        </w:rPr>
      </w:pPr>
      <w:r>
        <w:rPr>
          <w:rFonts w:ascii="Rockwell" w:eastAsia="Rockwell" w:hAnsi="Rockwell" w:cs="Rockwell"/>
          <w:sz w:val="28"/>
          <w:szCs w:val="28"/>
        </w:rPr>
        <w:t>1900 Main Campus Road, Raleigh, NC 27606</w:t>
      </w:r>
    </w:p>
    <w:p w14:paraId="00000004" w14:textId="77777777" w:rsidR="00C4607A" w:rsidRDefault="00000000">
      <w:pPr>
        <w:jc w:val="center"/>
        <w:rPr>
          <w:rFonts w:ascii="Rockwell" w:eastAsia="Rockwell" w:hAnsi="Rockwell" w:cs="Rockwell"/>
          <w:b/>
          <w:sz w:val="36"/>
          <w:szCs w:val="36"/>
        </w:rPr>
      </w:pPr>
      <w:r>
        <w:rPr>
          <w:rFonts w:ascii="Rockwell" w:eastAsia="Rockwell" w:hAnsi="Rockwell" w:cs="Rockwell"/>
          <w:sz w:val="28"/>
          <w:szCs w:val="28"/>
        </w:rPr>
        <w:t>(919) 233-4217</w:t>
      </w:r>
    </w:p>
    <w:p w14:paraId="00000005" w14:textId="77777777" w:rsidR="00C4607A" w:rsidRDefault="00000000">
      <w:pPr>
        <w:jc w:val="center"/>
        <w:rPr>
          <w:rFonts w:ascii="Rockwell" w:eastAsia="Rockwell" w:hAnsi="Rockwell" w:cs="Rockwell"/>
          <w:b/>
          <w:sz w:val="36"/>
          <w:szCs w:val="36"/>
        </w:rPr>
      </w:pPr>
      <w:r>
        <w:rPr>
          <w:rFonts w:ascii="Rockwell" w:eastAsia="Rockwell" w:hAnsi="Rockwell" w:cs="Rockwell"/>
          <w:b/>
          <w:sz w:val="36"/>
          <w:szCs w:val="36"/>
        </w:rPr>
        <w:t>Title I Family Engagement Policy 2025-2026</w:t>
      </w:r>
    </w:p>
    <w:p w14:paraId="00000006" w14:textId="77777777" w:rsidR="00C4607A" w:rsidRDefault="00C4607A">
      <w:pPr>
        <w:rPr>
          <w:rFonts w:ascii="Rockwell" w:eastAsia="Rockwell" w:hAnsi="Rockwell" w:cs="Rockwell"/>
          <w:b/>
          <w:sz w:val="36"/>
          <w:szCs w:val="36"/>
        </w:rPr>
      </w:pPr>
    </w:p>
    <w:p w14:paraId="00000007" w14:textId="77777777" w:rsidR="00C4607A" w:rsidRDefault="00000000">
      <w:pPr>
        <w:rPr>
          <w:rFonts w:ascii="Open Sans" w:eastAsia="Open Sans" w:hAnsi="Open Sans" w:cs="Open Sans"/>
          <w:sz w:val="24"/>
          <w:szCs w:val="24"/>
        </w:rPr>
      </w:pPr>
      <w:r>
        <w:rPr>
          <w:rFonts w:ascii="Open Sans" w:eastAsia="Open Sans" w:hAnsi="Open Sans" w:cs="Open Sans"/>
          <w:b/>
          <w:sz w:val="24"/>
          <w:szCs w:val="24"/>
        </w:rPr>
        <w:t>Policy Engagement:</w:t>
      </w:r>
      <w:r>
        <w:rPr>
          <w:rFonts w:ascii="Open Sans" w:eastAsia="Open Sans" w:hAnsi="Open Sans" w:cs="Open Sans"/>
          <w:sz w:val="24"/>
          <w:szCs w:val="24"/>
        </w:rPr>
        <w:t xml:space="preserve"> The voices of our families are important, and we value your feedback. In</w:t>
      </w:r>
    </w:p>
    <w:p w14:paraId="00000008" w14:textId="77777777" w:rsidR="00C4607A" w:rsidRDefault="00000000">
      <w:pPr>
        <w:rPr>
          <w:rFonts w:ascii="Open Sans" w:eastAsia="Open Sans" w:hAnsi="Open Sans" w:cs="Open Sans"/>
          <w:sz w:val="24"/>
          <w:szCs w:val="24"/>
        </w:rPr>
      </w:pPr>
      <w:r>
        <w:rPr>
          <w:rFonts w:ascii="Open Sans" w:eastAsia="Open Sans" w:hAnsi="Open Sans" w:cs="Open Sans"/>
          <w:sz w:val="24"/>
          <w:szCs w:val="24"/>
        </w:rPr>
        <w:t>order to ensure we have all stakeholder's feedback we will:</w:t>
      </w:r>
    </w:p>
    <w:p w14:paraId="00000009" w14:textId="77777777" w:rsidR="00C4607A" w:rsidRDefault="00000000">
      <w:pPr>
        <w:numPr>
          <w:ilvl w:val="0"/>
          <w:numId w:val="2"/>
        </w:numPr>
        <w:rPr>
          <w:rFonts w:ascii="Open Sans" w:eastAsia="Open Sans" w:hAnsi="Open Sans" w:cs="Open Sans"/>
          <w:sz w:val="24"/>
          <w:szCs w:val="24"/>
        </w:rPr>
      </w:pPr>
      <w:r>
        <w:rPr>
          <w:rFonts w:ascii="Open Sans" w:eastAsia="Open Sans" w:hAnsi="Open Sans" w:cs="Open Sans"/>
          <w:sz w:val="24"/>
          <w:szCs w:val="24"/>
        </w:rPr>
        <w:t>Provide you information about being a part of a Title I school on our website and in our beginning-of-year presentation.</w:t>
      </w:r>
    </w:p>
    <w:p w14:paraId="0000000A" w14:textId="77777777" w:rsidR="00C4607A" w:rsidRDefault="00000000">
      <w:pPr>
        <w:numPr>
          <w:ilvl w:val="0"/>
          <w:numId w:val="2"/>
        </w:numPr>
        <w:rPr>
          <w:rFonts w:ascii="Open Sans" w:eastAsia="Open Sans" w:hAnsi="Open Sans" w:cs="Open Sans"/>
          <w:sz w:val="24"/>
          <w:szCs w:val="24"/>
        </w:rPr>
      </w:pPr>
      <w:r>
        <w:rPr>
          <w:rFonts w:ascii="Open Sans" w:eastAsia="Open Sans" w:hAnsi="Open Sans" w:cs="Open Sans"/>
          <w:sz w:val="24"/>
          <w:szCs w:val="24"/>
        </w:rPr>
        <w:t>Send a copy of the policy home and be open to feedback.</w:t>
      </w:r>
    </w:p>
    <w:p w14:paraId="0000000B" w14:textId="77777777" w:rsidR="00C4607A" w:rsidRDefault="00000000">
      <w:pPr>
        <w:numPr>
          <w:ilvl w:val="0"/>
          <w:numId w:val="2"/>
        </w:numPr>
        <w:rPr>
          <w:rFonts w:ascii="Open Sans" w:eastAsia="Open Sans" w:hAnsi="Open Sans" w:cs="Open Sans"/>
          <w:sz w:val="24"/>
          <w:szCs w:val="24"/>
        </w:rPr>
      </w:pPr>
      <w:r>
        <w:rPr>
          <w:rFonts w:ascii="Open Sans" w:eastAsia="Open Sans" w:hAnsi="Open Sans" w:cs="Open Sans"/>
          <w:sz w:val="24"/>
          <w:szCs w:val="24"/>
        </w:rPr>
        <w:t>Create a Family Connections School Improvement Team, composed of staff, family, and community members, that will serve as a group of leaders who provide support toward the engagement of all members of the Centennial Campus Center for Innovation Magnet Middle School community, including the planning, review, and improvement of the use of Title 1 funds.</w:t>
      </w:r>
    </w:p>
    <w:p w14:paraId="0000000C" w14:textId="77777777" w:rsidR="00C4607A" w:rsidRDefault="00000000">
      <w:pPr>
        <w:numPr>
          <w:ilvl w:val="0"/>
          <w:numId w:val="2"/>
        </w:numPr>
        <w:rPr>
          <w:rFonts w:ascii="Open Sans" w:eastAsia="Open Sans" w:hAnsi="Open Sans" w:cs="Open Sans"/>
          <w:sz w:val="24"/>
          <w:szCs w:val="24"/>
        </w:rPr>
      </w:pPr>
      <w:r>
        <w:rPr>
          <w:rFonts w:ascii="Open Sans" w:eastAsia="Open Sans" w:hAnsi="Open Sans" w:cs="Open Sans"/>
          <w:sz w:val="24"/>
          <w:szCs w:val="24"/>
        </w:rPr>
        <w:t>Work in conjunction with the WCPSS Title I Department and WCPSS Family Academy to hold Family Connection opportunities to showcase the students in our “learning spaces” where we leverage curiosity to drive learning and connect with families on how to best support their children.</w:t>
      </w:r>
    </w:p>
    <w:p w14:paraId="0000000D" w14:textId="77777777" w:rsidR="00C4607A" w:rsidRDefault="00C4607A">
      <w:pPr>
        <w:ind w:left="720"/>
        <w:rPr>
          <w:rFonts w:ascii="Open Sans" w:eastAsia="Open Sans" w:hAnsi="Open Sans" w:cs="Open Sans"/>
          <w:sz w:val="24"/>
          <w:szCs w:val="24"/>
        </w:rPr>
      </w:pPr>
    </w:p>
    <w:p w14:paraId="0000000E" w14:textId="77777777" w:rsidR="00C4607A" w:rsidRDefault="00000000">
      <w:pPr>
        <w:rPr>
          <w:rFonts w:ascii="Open Sans" w:eastAsia="Open Sans" w:hAnsi="Open Sans" w:cs="Open Sans"/>
          <w:sz w:val="24"/>
          <w:szCs w:val="24"/>
        </w:rPr>
      </w:pPr>
      <w:r>
        <w:rPr>
          <w:rFonts w:ascii="Open Sans" w:eastAsia="Open Sans" w:hAnsi="Open Sans" w:cs="Open Sans"/>
          <w:b/>
          <w:sz w:val="24"/>
          <w:szCs w:val="24"/>
        </w:rPr>
        <w:t xml:space="preserve">Shared Responsibilities for High Student Achievement: </w:t>
      </w:r>
      <w:r>
        <w:rPr>
          <w:rFonts w:ascii="Open Sans" w:eastAsia="Open Sans" w:hAnsi="Open Sans" w:cs="Open Sans"/>
          <w:sz w:val="24"/>
          <w:szCs w:val="24"/>
        </w:rPr>
        <w:t>The shared responsibility</w:t>
      </w:r>
    </w:p>
    <w:p w14:paraId="0000000F" w14:textId="77777777" w:rsidR="00C4607A" w:rsidRDefault="00000000">
      <w:pPr>
        <w:rPr>
          <w:rFonts w:ascii="Open Sans" w:eastAsia="Open Sans" w:hAnsi="Open Sans" w:cs="Open Sans"/>
          <w:sz w:val="24"/>
          <w:szCs w:val="24"/>
        </w:rPr>
      </w:pPr>
      <w:r>
        <w:rPr>
          <w:rFonts w:ascii="Open Sans" w:eastAsia="Open Sans" w:hAnsi="Open Sans" w:cs="Open Sans"/>
          <w:sz w:val="24"/>
          <w:szCs w:val="24"/>
        </w:rPr>
        <w:t>expectations are reflected and presented in our Home-School Compact. These expectations include the responsibilities of Centennial Campus Center for Innovation Magnet Middle School staff and families alike, and the necessary partnership between these two groups, which shall be enriched throughout the year by communications regarding student progress.</w:t>
      </w:r>
    </w:p>
    <w:p w14:paraId="00000010" w14:textId="77777777" w:rsidR="00C4607A" w:rsidRDefault="00C4607A">
      <w:pPr>
        <w:ind w:left="720"/>
        <w:rPr>
          <w:rFonts w:ascii="Open Sans" w:eastAsia="Open Sans" w:hAnsi="Open Sans" w:cs="Open Sans"/>
          <w:sz w:val="24"/>
          <w:szCs w:val="24"/>
        </w:rPr>
      </w:pPr>
    </w:p>
    <w:p w14:paraId="00000011" w14:textId="77777777" w:rsidR="00C4607A" w:rsidRDefault="00000000">
      <w:pPr>
        <w:rPr>
          <w:rFonts w:ascii="Open Sans" w:eastAsia="Open Sans" w:hAnsi="Open Sans" w:cs="Open Sans"/>
          <w:sz w:val="24"/>
          <w:szCs w:val="24"/>
        </w:rPr>
      </w:pPr>
      <w:r>
        <w:rPr>
          <w:rFonts w:ascii="Open Sans" w:eastAsia="Open Sans" w:hAnsi="Open Sans" w:cs="Open Sans"/>
          <w:b/>
          <w:sz w:val="24"/>
          <w:szCs w:val="24"/>
        </w:rPr>
        <w:t xml:space="preserve">Building Capacity for Engagement: </w:t>
      </w:r>
      <w:r>
        <w:rPr>
          <w:rFonts w:ascii="Open Sans" w:eastAsia="Open Sans" w:hAnsi="Open Sans" w:cs="Open Sans"/>
          <w:sz w:val="24"/>
          <w:szCs w:val="24"/>
        </w:rPr>
        <w:t xml:space="preserve">Supporting both our families and staff in growing </w:t>
      </w:r>
      <w:proofErr w:type="gramStart"/>
      <w:r>
        <w:rPr>
          <w:rFonts w:ascii="Open Sans" w:eastAsia="Open Sans" w:hAnsi="Open Sans" w:cs="Open Sans"/>
          <w:sz w:val="24"/>
          <w:szCs w:val="24"/>
        </w:rPr>
        <w:t>their</w:t>
      </w:r>
      <w:proofErr w:type="gramEnd"/>
    </w:p>
    <w:p w14:paraId="00000012" w14:textId="77777777" w:rsidR="00C4607A" w:rsidRDefault="00000000">
      <w:pPr>
        <w:rPr>
          <w:rFonts w:ascii="Open Sans" w:eastAsia="Open Sans" w:hAnsi="Open Sans" w:cs="Open Sans"/>
          <w:sz w:val="24"/>
          <w:szCs w:val="24"/>
        </w:rPr>
      </w:pPr>
      <w:r>
        <w:rPr>
          <w:rFonts w:ascii="Open Sans" w:eastAsia="Open Sans" w:hAnsi="Open Sans" w:cs="Open Sans"/>
          <w:sz w:val="24"/>
          <w:szCs w:val="24"/>
        </w:rPr>
        <w:t xml:space="preserve">capabilities for engagement </w:t>
      </w:r>
      <w:proofErr w:type="gramStart"/>
      <w:r>
        <w:rPr>
          <w:rFonts w:ascii="Open Sans" w:eastAsia="Open Sans" w:hAnsi="Open Sans" w:cs="Open Sans"/>
          <w:sz w:val="24"/>
          <w:szCs w:val="24"/>
        </w:rPr>
        <w:t>is</w:t>
      </w:r>
      <w:proofErr w:type="gramEnd"/>
      <w:r>
        <w:rPr>
          <w:rFonts w:ascii="Open Sans" w:eastAsia="Open Sans" w:hAnsi="Open Sans" w:cs="Open Sans"/>
          <w:sz w:val="24"/>
          <w:szCs w:val="24"/>
        </w:rPr>
        <w:t xml:space="preserve"> crucial to our success. </w:t>
      </w:r>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ensure this happens, we will:</w:t>
      </w:r>
    </w:p>
    <w:p w14:paraId="00000013" w14:textId="77777777" w:rsidR="00C4607A" w:rsidRDefault="00000000">
      <w:pPr>
        <w:numPr>
          <w:ilvl w:val="0"/>
          <w:numId w:val="1"/>
        </w:numPr>
        <w:rPr>
          <w:rFonts w:ascii="Open Sans" w:eastAsia="Open Sans" w:hAnsi="Open Sans" w:cs="Open Sans"/>
          <w:sz w:val="24"/>
          <w:szCs w:val="24"/>
        </w:rPr>
      </w:pPr>
      <w:r>
        <w:rPr>
          <w:rFonts w:ascii="Open Sans" w:eastAsia="Open Sans" w:hAnsi="Open Sans" w:cs="Open Sans"/>
          <w:sz w:val="24"/>
          <w:szCs w:val="24"/>
        </w:rPr>
        <w:t>Empower our PTSA to help family and community members become well-equipped volunteers.</w:t>
      </w:r>
    </w:p>
    <w:p w14:paraId="00000014" w14:textId="77777777" w:rsidR="00C4607A" w:rsidRDefault="00000000">
      <w:pPr>
        <w:numPr>
          <w:ilvl w:val="0"/>
          <w:numId w:val="1"/>
        </w:numPr>
        <w:rPr>
          <w:rFonts w:ascii="Open Sans" w:eastAsia="Open Sans" w:hAnsi="Open Sans" w:cs="Open Sans"/>
          <w:sz w:val="24"/>
          <w:szCs w:val="24"/>
        </w:rPr>
      </w:pPr>
      <w:r>
        <w:rPr>
          <w:rFonts w:ascii="Open Sans" w:eastAsia="Open Sans" w:hAnsi="Open Sans" w:cs="Open Sans"/>
          <w:sz w:val="24"/>
          <w:szCs w:val="24"/>
        </w:rPr>
        <w:t>Provide collaboration time to our staff that is responsive to the results of District and School Surveys.</w:t>
      </w:r>
    </w:p>
    <w:p w14:paraId="00000015" w14:textId="77777777" w:rsidR="00C4607A" w:rsidRDefault="00000000">
      <w:pPr>
        <w:numPr>
          <w:ilvl w:val="0"/>
          <w:numId w:val="1"/>
        </w:numPr>
        <w:rPr>
          <w:rFonts w:ascii="Open Sans" w:eastAsia="Open Sans" w:hAnsi="Open Sans" w:cs="Open Sans"/>
          <w:sz w:val="24"/>
          <w:szCs w:val="24"/>
        </w:rPr>
      </w:pPr>
      <w:r>
        <w:rPr>
          <w:rFonts w:ascii="Open Sans" w:eastAsia="Open Sans" w:hAnsi="Open Sans" w:cs="Open Sans"/>
          <w:sz w:val="24"/>
          <w:szCs w:val="24"/>
        </w:rPr>
        <w:lastRenderedPageBreak/>
        <w:t>Families and community members of Centennial Campus Center for Innovation Magnet Middle School will be given opportunities to educate and enhance the understanding for staff on proper etiquette and beliefs within cultures to grow our community.</w:t>
      </w:r>
    </w:p>
    <w:p w14:paraId="00000016" w14:textId="77777777" w:rsidR="00C4607A" w:rsidRDefault="00000000">
      <w:pPr>
        <w:numPr>
          <w:ilvl w:val="0"/>
          <w:numId w:val="1"/>
        </w:numPr>
        <w:rPr>
          <w:rFonts w:ascii="Open Sans" w:eastAsia="Open Sans" w:hAnsi="Open Sans" w:cs="Open Sans"/>
          <w:sz w:val="24"/>
          <w:szCs w:val="24"/>
        </w:rPr>
      </w:pPr>
      <w:r>
        <w:rPr>
          <w:rFonts w:ascii="Open Sans" w:eastAsia="Open Sans" w:hAnsi="Open Sans" w:cs="Open Sans"/>
          <w:sz w:val="24"/>
          <w:szCs w:val="24"/>
        </w:rPr>
        <w:t xml:space="preserve">Be flexible in communications with families, including but not limited </w:t>
      </w:r>
      <w:proofErr w:type="gramStart"/>
      <w:r>
        <w:rPr>
          <w:rFonts w:ascii="Open Sans" w:eastAsia="Open Sans" w:hAnsi="Open Sans" w:cs="Open Sans"/>
          <w:sz w:val="24"/>
          <w:szCs w:val="24"/>
        </w:rPr>
        <w:t>to:</w:t>
      </w:r>
      <w:proofErr w:type="gramEnd"/>
      <w:r>
        <w:rPr>
          <w:rFonts w:ascii="Open Sans" w:eastAsia="Open Sans" w:hAnsi="Open Sans" w:cs="Open Sans"/>
          <w:sz w:val="24"/>
          <w:szCs w:val="24"/>
        </w:rPr>
        <w:t xml:space="preserve"> emails, telephone calls, and personal conferences.</w:t>
      </w:r>
    </w:p>
    <w:p w14:paraId="00000017" w14:textId="77777777" w:rsidR="00C4607A" w:rsidRDefault="00C4607A">
      <w:pPr>
        <w:ind w:left="720"/>
        <w:rPr>
          <w:rFonts w:ascii="Open Sans" w:eastAsia="Open Sans" w:hAnsi="Open Sans" w:cs="Open Sans"/>
          <w:b/>
          <w:sz w:val="24"/>
          <w:szCs w:val="24"/>
        </w:rPr>
      </w:pPr>
    </w:p>
    <w:p w14:paraId="00000018" w14:textId="77777777" w:rsidR="00C4607A" w:rsidRDefault="00000000">
      <w:pPr>
        <w:rPr>
          <w:rFonts w:ascii="Open Sans" w:eastAsia="Open Sans" w:hAnsi="Open Sans" w:cs="Open Sans"/>
          <w:sz w:val="24"/>
          <w:szCs w:val="24"/>
        </w:rPr>
      </w:pPr>
      <w:r>
        <w:rPr>
          <w:rFonts w:ascii="Open Sans" w:eastAsia="Open Sans" w:hAnsi="Open Sans" w:cs="Open Sans"/>
          <w:b/>
          <w:sz w:val="24"/>
          <w:szCs w:val="24"/>
        </w:rPr>
        <w:t xml:space="preserve">Accessibility: </w:t>
      </w:r>
      <w:r>
        <w:rPr>
          <w:rFonts w:ascii="Open Sans" w:eastAsia="Open Sans" w:hAnsi="Open Sans" w:cs="Open Sans"/>
          <w:sz w:val="24"/>
          <w:szCs w:val="24"/>
        </w:rPr>
        <w:t>Through building a relationship with our families, we will learn how to best meet your needs for engagement with Centennial Campus Center for Innovation Magnet Middle School. In carrying out family engagement, all opportunities need to be accessible to parents of limited English proficiency and parents of students with disabilities. Family engagement efforts will be designed to include flexible meeting times along with access to interpreters when possible.</w:t>
      </w:r>
    </w:p>
    <w:p w14:paraId="00000019" w14:textId="77777777" w:rsidR="00C4607A" w:rsidRDefault="00C4607A">
      <w:pPr>
        <w:ind w:left="720"/>
        <w:rPr>
          <w:rFonts w:ascii="Rockwell" w:eastAsia="Rockwell" w:hAnsi="Rockwell" w:cs="Rockwell"/>
          <w:b/>
          <w:sz w:val="36"/>
          <w:szCs w:val="36"/>
        </w:rPr>
      </w:pPr>
    </w:p>
    <w:sectPr w:rsidR="00C4607A">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3729C" w14:textId="77777777" w:rsidR="008F52AE" w:rsidRDefault="008F52AE" w:rsidP="00A04684">
      <w:pPr>
        <w:spacing w:line="240" w:lineRule="auto"/>
      </w:pPr>
      <w:r>
        <w:separator/>
      </w:r>
    </w:p>
  </w:endnote>
  <w:endnote w:type="continuationSeparator" w:id="0">
    <w:p w14:paraId="43A0CA4B" w14:textId="77777777" w:rsidR="008F52AE" w:rsidRDefault="008F52AE" w:rsidP="00A046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85F353-44D3-AC46-9B67-9748828BCCE3}"/>
  </w:font>
  <w:font w:name="Arial">
    <w:panose1 w:val="020B0604020202020204"/>
    <w:charset w:val="00"/>
    <w:family w:val="swiss"/>
    <w:pitch w:val="variable"/>
    <w:sig w:usb0="E0002AFF" w:usb1="C0007843" w:usb2="00000009" w:usb3="00000000" w:csb0="000001FF" w:csb1="00000000"/>
    <w:embedRegular r:id="rId2" w:fontKey="{74BB31F0-5E6C-0643-A61A-A7FA9ACAE115}"/>
    <w:embedItalic r:id="rId3" w:fontKey="{F7745B47-917E-1243-A406-95544A44A7F5}"/>
  </w:font>
  <w:font w:name="Rockwell">
    <w:panose1 w:val="02060603020205020403"/>
    <w:charset w:val="4D"/>
    <w:family w:val="roman"/>
    <w:pitch w:val="variable"/>
    <w:sig w:usb0="00000003" w:usb1="00000000" w:usb2="00000000" w:usb3="00000000" w:csb0="00000001" w:csb1="00000000"/>
    <w:embedRegular r:id="rId4" w:fontKey="{77415C5E-D623-CF43-9566-F299399569FE}"/>
    <w:embedBold r:id="rId5" w:fontKey="{CAE630C3-3125-4341-A116-DEE006EA8446}"/>
  </w:font>
  <w:font w:name="Open Sans">
    <w:panose1 w:val="020B0606030504020204"/>
    <w:charset w:val="00"/>
    <w:family w:val="swiss"/>
    <w:pitch w:val="variable"/>
    <w:sig w:usb0="E00002EF" w:usb1="4000205B" w:usb2="00000028" w:usb3="00000000" w:csb0="0000019F" w:csb1="00000000"/>
    <w:embedRegular r:id="rId6" w:fontKey="{60AD8BF3-BCAB-0841-8244-B0804C3F1333}"/>
    <w:embedBold r:id="rId7" w:fontKey="{E3D3126B-C395-FE4F-8B12-6BE0182D2FEF}"/>
  </w:font>
  <w:font w:name="Calibri">
    <w:panose1 w:val="020F0502020204030204"/>
    <w:charset w:val="00"/>
    <w:family w:val="modern"/>
    <w:pitch w:val="variable"/>
    <w:sig w:usb0="00000003" w:usb1="00000000" w:usb2="00000000" w:usb3="00000000" w:csb0="00000001" w:csb1="00000000"/>
    <w:embedRegular r:id="rId8" w:fontKey="{FD64D778-2498-1D43-BDA6-B0FFED8B2CE4}"/>
  </w:font>
  <w:font w:name="Cambria">
    <w:panose1 w:val="02040503050406030204"/>
    <w:charset w:val="00"/>
    <w:family w:val="roman"/>
    <w:notTrueType/>
    <w:pitch w:val="default"/>
    <w:embedRegular r:id="rId9" w:fontKey="{F831572A-D213-F141-B936-F95395769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3B7C" w14:textId="77777777" w:rsidR="00A04684" w:rsidRDefault="00A04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35D7" w14:textId="77777777" w:rsidR="00A04684" w:rsidRDefault="00A046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86BC" w14:textId="77777777" w:rsidR="00A04684" w:rsidRDefault="00A04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6CCD3" w14:textId="77777777" w:rsidR="008F52AE" w:rsidRDefault="008F52AE" w:rsidP="00A04684">
      <w:pPr>
        <w:spacing w:line="240" w:lineRule="auto"/>
      </w:pPr>
      <w:r>
        <w:separator/>
      </w:r>
    </w:p>
  </w:footnote>
  <w:footnote w:type="continuationSeparator" w:id="0">
    <w:p w14:paraId="366F5E72" w14:textId="77777777" w:rsidR="008F52AE" w:rsidRDefault="008F52AE" w:rsidP="00A046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A60BB" w14:textId="77777777" w:rsidR="00A04684" w:rsidRDefault="00A04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3FF4" w14:textId="77777777" w:rsidR="00A04684" w:rsidRDefault="00A046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6344" w14:textId="77777777" w:rsidR="00A04684" w:rsidRDefault="00A04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81121"/>
    <w:multiLevelType w:val="multilevel"/>
    <w:tmpl w:val="BAA2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CF2150"/>
    <w:multiLevelType w:val="multilevel"/>
    <w:tmpl w:val="56A0C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9962726">
    <w:abstractNumId w:val="0"/>
  </w:num>
  <w:num w:numId="2" w16cid:durableId="995113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07A"/>
    <w:rsid w:val="008319BC"/>
    <w:rsid w:val="008F52AE"/>
    <w:rsid w:val="00A04684"/>
    <w:rsid w:val="00C46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4D933E2-91F6-1246-ABE8-244E621D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04684"/>
    <w:pPr>
      <w:tabs>
        <w:tab w:val="center" w:pos="4680"/>
        <w:tab w:val="right" w:pos="9360"/>
      </w:tabs>
      <w:spacing w:line="240" w:lineRule="auto"/>
    </w:pPr>
  </w:style>
  <w:style w:type="character" w:customStyle="1" w:styleId="HeaderChar">
    <w:name w:val="Header Char"/>
    <w:basedOn w:val="DefaultParagraphFont"/>
    <w:link w:val="Header"/>
    <w:uiPriority w:val="99"/>
    <w:rsid w:val="00A04684"/>
  </w:style>
  <w:style w:type="paragraph" w:styleId="Footer">
    <w:name w:val="footer"/>
    <w:basedOn w:val="Normal"/>
    <w:link w:val="FooterChar"/>
    <w:uiPriority w:val="99"/>
    <w:unhideWhenUsed/>
    <w:rsid w:val="00A04684"/>
    <w:pPr>
      <w:tabs>
        <w:tab w:val="center" w:pos="4680"/>
        <w:tab w:val="right" w:pos="9360"/>
      </w:tabs>
      <w:spacing w:line="240" w:lineRule="auto"/>
    </w:pPr>
  </w:style>
  <w:style w:type="character" w:customStyle="1" w:styleId="FooterChar">
    <w:name w:val="Footer Char"/>
    <w:basedOn w:val="DefaultParagraphFont"/>
    <w:link w:val="Footer"/>
    <w:uiPriority w:val="99"/>
    <w:rsid w:val="00A04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Jesse Gore _ Staff - CentennialMS</cp:lastModifiedBy>
  <cp:revision>2</cp:revision>
  <dcterms:created xsi:type="dcterms:W3CDTF">2025-07-01T16:44:00Z</dcterms:created>
  <dcterms:modified xsi:type="dcterms:W3CDTF">2025-07-01T16:44:00Z</dcterms:modified>
</cp:coreProperties>
</file>